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CA0" w:rsidRPr="00AE4CA0" w:rsidRDefault="00AE4CA0" w:rsidP="00AE4CA0">
      <w:pPr>
        <w:shd w:val="clear" w:color="auto" w:fill="FFFFFF"/>
        <w:spacing w:before="240" w:after="240" w:line="240" w:lineRule="auto"/>
        <w:outlineLvl w:val="2"/>
        <w:rPr>
          <w:rFonts w:ascii="Helvetica" w:eastAsia="Times New Roman" w:hAnsi="Helvetica" w:cs="Helvetica"/>
          <w:color w:val="2D3B45"/>
          <w:sz w:val="36"/>
          <w:szCs w:val="36"/>
        </w:rPr>
      </w:pPr>
      <w:r w:rsidRPr="00AE4CA0">
        <w:rPr>
          <w:rFonts w:ascii="Helvetica" w:eastAsia="Times New Roman" w:hAnsi="Helvetica" w:cs="Helvetica"/>
          <w:color w:val="2D3B45"/>
          <w:sz w:val="36"/>
          <w:szCs w:val="36"/>
        </w:rPr>
        <w:t>BUS101–Assignment Worksheets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Assignment #5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For each the ratios given below indicate: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1. Its formula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2. Where the inputs come from: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a. Only the balance sheet b. Only the income statement c. Both the balance sheet and the income statement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3. </w:t>
      </w:r>
      <w:proofErr w:type="gramStart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what</w:t>
      </w:r>
      <w:proofErr w:type="gramEnd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 they measure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gramStart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debt</w:t>
      </w:r>
      <w:proofErr w:type="gramEnd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to equity ratio</w:t>
      </w:r>
    </w:p>
    <w:p w:rsidR="00345F7C" w:rsidRDefault="00AE4CA0" w:rsidP="00345F7C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1. Its formula</w:t>
      </w:r>
      <w:r w:rsidR="00345F7C">
        <w:rPr>
          <w:rFonts w:ascii="Helvetica" w:eastAsia="Times New Roman" w:hAnsi="Helvetica" w:cs="Helvetica"/>
          <w:color w:val="2D3B45"/>
          <w:sz w:val="24"/>
          <w:szCs w:val="24"/>
        </w:rPr>
        <w:tab/>
      </w:r>
      <w:r w:rsidR="00345F7C">
        <w:rPr>
          <w:rFonts w:ascii="Helvetica" w:eastAsia="Times New Roman" w:hAnsi="Helvetica" w:cs="Helvetica"/>
          <w:color w:val="2D3B45"/>
          <w:sz w:val="24"/>
          <w:szCs w:val="24"/>
        </w:rPr>
        <w:tab/>
        <w:t>Debt to Equity Ratio=</w:t>
      </w:r>
      <w:r w:rsidR="00345F7C">
        <w:rPr>
          <w:rFonts w:ascii="Helvetica" w:eastAsia="Times New Roman" w:hAnsi="Helvetica" w:cs="Helvetica"/>
          <w:color w:val="2D3B45"/>
          <w:sz w:val="24"/>
          <w:szCs w:val="24"/>
        </w:rPr>
        <w:tab/>
      </w:r>
      <w:r w:rsidR="00345F7C" w:rsidRPr="00345F7C">
        <w:rPr>
          <w:rFonts w:ascii="Helvetica" w:eastAsia="Times New Roman" w:hAnsi="Helvetica" w:cs="Helvetica"/>
          <w:color w:val="2D3B45"/>
          <w:sz w:val="24"/>
          <w:szCs w:val="24"/>
          <w:u w:val="single"/>
        </w:rPr>
        <w:t>Total Liabilities</w:t>
      </w:r>
    </w:p>
    <w:p w:rsidR="00AE4CA0" w:rsidRDefault="00345F7C" w:rsidP="00345F7C">
      <w:pPr>
        <w:shd w:val="clear" w:color="auto" w:fill="FFFFFF"/>
        <w:spacing w:before="180" w:after="180" w:line="240" w:lineRule="auto"/>
        <w:ind w:left="4320" w:firstLine="720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Total Equity</w:t>
      </w:r>
    </w:p>
    <w:p w:rsidR="00345F7C" w:rsidRPr="00AE4CA0" w:rsidRDefault="00345F7C" w:rsidP="00345F7C">
      <w:pPr>
        <w:shd w:val="clear" w:color="auto" w:fill="FFFFFF"/>
        <w:spacing w:before="180" w:after="180" w:line="240" w:lineRule="auto"/>
        <w:ind w:left="4320" w:firstLine="720"/>
        <w:rPr>
          <w:rFonts w:ascii="Helvetica" w:eastAsia="Times New Roman" w:hAnsi="Helvetica" w:cs="Helvetica"/>
          <w:color w:val="2D3B45"/>
          <w:sz w:val="24"/>
          <w:szCs w:val="24"/>
        </w:rPr>
      </w:pP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2. Where the inputs come from: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a. Only the balance sheet b. Only the income statement c. Both the balance sheet and the income statement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3. </w:t>
      </w:r>
      <w:proofErr w:type="gramStart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what</w:t>
      </w:r>
      <w:proofErr w:type="gramEnd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 they measure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gramStart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inventory</w:t>
      </w:r>
      <w:proofErr w:type="gramEnd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turnover</w:t>
      </w:r>
    </w:p>
    <w:p w:rsidR="00AE4CA0" w:rsidRPr="001E5DBC" w:rsidRDefault="00AE4CA0" w:rsidP="001E5DBC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E5DBC">
        <w:rPr>
          <w:rFonts w:ascii="Helvetica" w:eastAsia="Times New Roman" w:hAnsi="Helvetica" w:cs="Helvetica"/>
          <w:color w:val="2D3B45"/>
          <w:sz w:val="24"/>
          <w:szCs w:val="24"/>
        </w:rPr>
        <w:t>Its formula</w:t>
      </w:r>
    </w:p>
    <w:p w:rsidR="001E5DBC" w:rsidRDefault="001E5DBC" w:rsidP="001E5DBC">
      <w:pPr>
        <w:pStyle w:val="ListParagraph"/>
        <w:shd w:val="clear" w:color="auto" w:fill="FFFFFF"/>
        <w:spacing w:before="180" w:after="180" w:line="240" w:lineRule="auto"/>
        <w:ind w:left="2160" w:firstLine="720"/>
        <w:rPr>
          <w:rFonts w:ascii="Helvetica" w:eastAsia="Times New Roman" w:hAnsi="Helvetica" w:cs="Helvetica"/>
          <w:color w:val="2D3B45"/>
          <w:sz w:val="24"/>
          <w:szCs w:val="24"/>
          <w:u w:val="single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Inventory Turnover Ratio </w:t>
      </w:r>
      <w:proofErr w:type="gramStart"/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=  </w:t>
      </w:r>
      <w:r w:rsidRPr="001E5DBC">
        <w:rPr>
          <w:rFonts w:ascii="Helvetica" w:eastAsia="Times New Roman" w:hAnsi="Helvetica" w:cs="Helvetica"/>
          <w:color w:val="2D3B45"/>
          <w:sz w:val="24"/>
          <w:szCs w:val="24"/>
          <w:u w:val="single"/>
        </w:rPr>
        <w:t>Cost</w:t>
      </w:r>
      <w:proofErr w:type="gramEnd"/>
      <w:r w:rsidRPr="001E5DBC">
        <w:rPr>
          <w:rFonts w:ascii="Helvetica" w:eastAsia="Times New Roman" w:hAnsi="Helvetica" w:cs="Helvetica"/>
          <w:color w:val="2D3B45"/>
          <w:sz w:val="24"/>
          <w:szCs w:val="24"/>
          <w:u w:val="single"/>
        </w:rPr>
        <w:t xml:space="preserve"> of Goods Sold</w:t>
      </w:r>
    </w:p>
    <w:p w:rsidR="001E5DBC" w:rsidRDefault="001E5DBC" w:rsidP="001E5DBC">
      <w:pPr>
        <w:shd w:val="clear" w:color="auto" w:fill="FFFFFF"/>
        <w:spacing w:before="180" w:after="180" w:line="240" w:lineRule="auto"/>
        <w:ind w:left="4320"/>
        <w:jc w:val="center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1E5DBC">
        <w:rPr>
          <w:rFonts w:ascii="Helvetica" w:eastAsia="Times New Roman" w:hAnsi="Helvetica" w:cs="Helvetica"/>
          <w:color w:val="2D3B45"/>
          <w:sz w:val="24"/>
          <w:szCs w:val="24"/>
        </w:rPr>
        <w:t>Average Inventory</w:t>
      </w:r>
    </w:p>
    <w:p w:rsidR="001E5DBC" w:rsidRPr="001E5DBC" w:rsidRDefault="001E5DBC" w:rsidP="001E5DBC">
      <w:pPr>
        <w:shd w:val="clear" w:color="auto" w:fill="FFFFFF"/>
        <w:spacing w:before="180" w:after="180" w:line="240" w:lineRule="auto"/>
        <w:ind w:left="4320"/>
        <w:jc w:val="center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>(</w:t>
      </w:r>
      <w:proofErr w:type="gramStart"/>
      <w:r>
        <w:rPr>
          <w:rFonts w:ascii="Helvetica" w:eastAsia="Times New Roman" w:hAnsi="Helvetica" w:cs="Helvetica"/>
          <w:color w:val="2D3B45"/>
          <w:sz w:val="24"/>
          <w:szCs w:val="24"/>
        </w:rPr>
        <w:t>beginning</w:t>
      </w:r>
      <w:proofErr w:type="gramEnd"/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proofErr w:type="spellStart"/>
      <w:r>
        <w:rPr>
          <w:rFonts w:ascii="Helvetica" w:eastAsia="Times New Roman" w:hAnsi="Helvetica" w:cs="Helvetica"/>
          <w:color w:val="2D3B45"/>
          <w:sz w:val="24"/>
          <w:szCs w:val="24"/>
        </w:rPr>
        <w:t>inventory</w:t>
      </w:r>
      <w:r w:rsidR="00345F7C">
        <w:rPr>
          <w:rFonts w:ascii="Helvetica" w:eastAsia="Times New Roman" w:hAnsi="Helvetica" w:cs="Helvetica"/>
          <w:color w:val="2D3B45"/>
          <w:sz w:val="24"/>
          <w:szCs w:val="24"/>
        </w:rPr>
        <w:t>+ending</w:t>
      </w:r>
      <w:proofErr w:type="spellEnd"/>
      <w:r w:rsidR="00345F7C">
        <w:rPr>
          <w:rFonts w:ascii="Helvetica" w:eastAsia="Times New Roman" w:hAnsi="Helvetica" w:cs="Helvetica"/>
          <w:color w:val="2D3B45"/>
          <w:sz w:val="24"/>
          <w:szCs w:val="24"/>
        </w:rPr>
        <w:t xml:space="preserve"> inventory)/2</w:t>
      </w:r>
    </w:p>
    <w:p w:rsidR="00AE4CA0" w:rsidRPr="0066565E" w:rsidRDefault="00AE4CA0" w:rsidP="001E5DBC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</w:pPr>
      <w:r w:rsidRPr="0066565E"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  <w:t>Where the inputs come from:</w:t>
      </w:r>
    </w:p>
    <w:p w:rsidR="001E5DBC" w:rsidRPr="001E5DBC" w:rsidRDefault="001E5DBC" w:rsidP="001E5DBC">
      <w:pPr>
        <w:pStyle w:val="ListParagraph"/>
        <w:numPr>
          <w:ilvl w:val="0"/>
          <w:numId w:val="1"/>
        </w:num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  <w:highlight w:val="yellow"/>
        </w:rPr>
        <w:t>a. Only the balance sheet b. Only the income statement c. Both the balance sheet and the income statement</w:t>
      </w:r>
    </w:p>
    <w:p w:rsid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 3. </w:t>
      </w:r>
      <w:proofErr w:type="gramStart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what</w:t>
      </w:r>
      <w:proofErr w:type="gramEnd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 they measure</w:t>
      </w:r>
    </w:p>
    <w:p w:rsidR="001E5DBC" w:rsidRPr="00AE4CA0" w:rsidRDefault="001E5DBC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>
        <w:rPr>
          <w:rFonts w:ascii="Helvetica" w:eastAsia="Times New Roman" w:hAnsi="Helvetica" w:cs="Helvetica"/>
          <w:color w:val="2D3B45"/>
          <w:sz w:val="24"/>
          <w:szCs w:val="24"/>
        </w:rPr>
        <w:tab/>
        <w:t xml:space="preserve">This is a measure of how well your company is turning inventory or controlling merchandise. Meaning are you being efficient in your buying- outward cash expense, 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 xml:space="preserve">and doing well in your sales- incoming cash profit. </w:t>
      </w:r>
      <w:proofErr w:type="gramStart"/>
      <w:r>
        <w:rPr>
          <w:rFonts w:ascii="Helvetica" w:eastAsia="Times New Roman" w:hAnsi="Helvetica" w:cs="Helvetica"/>
          <w:color w:val="2D3B45"/>
          <w:sz w:val="24"/>
          <w:szCs w:val="24"/>
        </w:rPr>
        <w:t>So</w:t>
      </w:r>
      <w:proofErr w:type="gramEnd"/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a turnover that is too low means your sales are lower than your inventory and you are overbuying, </w:t>
      </w:r>
      <w:r w:rsidR="00345F7C">
        <w:rPr>
          <w:rFonts w:ascii="Helvetica" w:eastAsia="Times New Roman" w:hAnsi="Helvetica" w:cs="Helvetica"/>
          <w:color w:val="2D3B45"/>
          <w:sz w:val="24"/>
          <w:szCs w:val="24"/>
        </w:rPr>
        <w:t xml:space="preserve">which is tying up money and increasing overhead and holding costs, </w:t>
      </w:r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or not buying enough or right items. Too high means you are spending too much money to keep buying </w:t>
      </w:r>
      <w:proofErr w:type="gramStart"/>
      <w:r>
        <w:rPr>
          <w:rFonts w:ascii="Helvetica" w:eastAsia="Times New Roman" w:hAnsi="Helvetica" w:cs="Helvetica"/>
          <w:color w:val="2D3B45"/>
          <w:sz w:val="24"/>
          <w:szCs w:val="24"/>
        </w:rPr>
        <w:t>over and over</w:t>
      </w:r>
      <w:proofErr w:type="gramEnd"/>
      <w:r>
        <w:rPr>
          <w:rFonts w:ascii="Helvetica" w:eastAsia="Times New Roman" w:hAnsi="Helvetica" w:cs="Helvetica"/>
          <w:color w:val="2D3B45"/>
          <w:sz w:val="24"/>
          <w:szCs w:val="24"/>
        </w:rPr>
        <w:t>, or you are likely running out and loosing sales. A good turnover should be a minimum of 12 in a year, or not keeping stock longer than 30 days, assuming not perishable. (Source- the mom ex Purchasing Directory of a 500 million company.)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gramStart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accounts</w:t>
      </w:r>
      <w:proofErr w:type="gramEnd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receivable turnover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1. Its formula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2. Where the inputs come from: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a. Only the balance sheet b. Only the income statement c. Both the balance sheet and the income statement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3. </w:t>
      </w:r>
      <w:proofErr w:type="gramStart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what</w:t>
      </w:r>
      <w:proofErr w:type="gramEnd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 they measure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gramStart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acid-test</w:t>
      </w:r>
      <w:proofErr w:type="gramEnd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ratio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1. Its formula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2. Where the inputs come from: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a. Only the balance sheet b. Only the income statement c. Both the balance sheet and the income statement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3. </w:t>
      </w:r>
      <w:proofErr w:type="gramStart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what</w:t>
      </w:r>
      <w:proofErr w:type="gramEnd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 they measure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gramStart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return</w:t>
      </w:r>
      <w:proofErr w:type="gramEnd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on sales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1. Its formula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2. Where the inputs come from: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a. Only the balance sheet b. Only the income statement c. Both the balance sheet and the income statement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3. </w:t>
      </w:r>
      <w:proofErr w:type="gramStart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what</w:t>
      </w:r>
      <w:proofErr w:type="gramEnd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 they measure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gramStart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return</w:t>
      </w:r>
      <w:proofErr w:type="gramEnd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on equity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1. Its formula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2. Where the inputs come from: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lastRenderedPageBreak/>
        <w:t>a. Only the balance sheet b. Only the income statement c. Both the balance sheet and the income statement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3. </w:t>
      </w:r>
      <w:proofErr w:type="gramStart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what</w:t>
      </w:r>
      <w:proofErr w:type="gramEnd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 they measure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gramStart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earnings</w:t>
      </w:r>
      <w:proofErr w:type="gramEnd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per share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1. Its formula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2. Where the inputs come from: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a. Only the balance sheet b. Only the income statement c. Both the balance sheet and the income statement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3. </w:t>
      </w:r>
      <w:proofErr w:type="gramStart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what</w:t>
      </w:r>
      <w:proofErr w:type="gramEnd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 they measure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 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proofErr w:type="gramStart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>current</w:t>
      </w:r>
      <w:proofErr w:type="gramEnd"/>
      <w:r w:rsidRPr="00AE4CA0">
        <w:rPr>
          <w:rFonts w:ascii="Helvetica" w:eastAsia="Times New Roman" w:hAnsi="Helvetica" w:cs="Helvetica"/>
          <w:b/>
          <w:bCs/>
          <w:color w:val="2D3B45"/>
          <w:sz w:val="24"/>
          <w:szCs w:val="24"/>
        </w:rPr>
        <w:t xml:space="preserve"> ratio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1. Its formula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2. Where the inputs come from:</w:t>
      </w:r>
    </w:p>
    <w:p w:rsidR="00AE4CA0" w:rsidRP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a. Only the balance sheet b. Only the income statement c. Both the balance sheet and the income statement</w:t>
      </w:r>
    </w:p>
    <w:p w:rsidR="00AE4CA0" w:rsidRDefault="00AE4CA0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3. </w:t>
      </w:r>
      <w:proofErr w:type="gramStart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>what</w:t>
      </w:r>
      <w:proofErr w:type="gramEnd"/>
      <w:r w:rsidRPr="00AE4CA0">
        <w:rPr>
          <w:rFonts w:ascii="Helvetica" w:eastAsia="Times New Roman" w:hAnsi="Helvetica" w:cs="Helvetica"/>
          <w:color w:val="2D3B45"/>
          <w:sz w:val="24"/>
          <w:szCs w:val="24"/>
        </w:rPr>
        <w:t xml:space="preserve"> they measure</w:t>
      </w:r>
    </w:p>
    <w:p w:rsidR="00345F7C" w:rsidRDefault="00345F7C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</w:p>
    <w:p w:rsidR="00345F7C" w:rsidRPr="00AE4CA0" w:rsidRDefault="00345F7C" w:rsidP="00AE4CA0">
      <w:pPr>
        <w:shd w:val="clear" w:color="auto" w:fill="FFFFFF"/>
        <w:spacing w:before="180" w:after="180" w:line="240" w:lineRule="auto"/>
        <w:rPr>
          <w:rFonts w:ascii="Helvetica" w:eastAsia="Times New Roman" w:hAnsi="Helvetica" w:cs="Helvetica"/>
          <w:color w:val="2D3B45"/>
          <w:sz w:val="24"/>
          <w:szCs w:val="24"/>
        </w:rPr>
      </w:pPr>
      <w:hyperlink r:id="rId5" w:history="1">
        <w:r w:rsidRPr="002937CD">
          <w:rPr>
            <w:rStyle w:val="Hyperlink"/>
            <w:rFonts w:ascii="Helvetica" w:eastAsia="Times New Roman" w:hAnsi="Helvetica" w:cs="Helvetica"/>
            <w:sz w:val="24"/>
            <w:szCs w:val="24"/>
          </w:rPr>
          <w:t>https://www.myaccountingcourse.com/financial-ratios/debt-to-equity-ratio</w:t>
        </w:r>
      </w:hyperlink>
      <w:r>
        <w:rPr>
          <w:rFonts w:ascii="Helvetica" w:eastAsia="Times New Roman" w:hAnsi="Helvetica" w:cs="Helvetica"/>
          <w:color w:val="2D3B45"/>
          <w:sz w:val="24"/>
          <w:szCs w:val="24"/>
        </w:rPr>
        <w:t xml:space="preserve"> </w:t>
      </w:r>
      <w:bookmarkStart w:id="0" w:name="_GoBack"/>
      <w:bookmarkEnd w:id="0"/>
    </w:p>
    <w:p w:rsidR="002955DD" w:rsidRDefault="002955DD"/>
    <w:sectPr w:rsidR="002955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74E90"/>
    <w:multiLevelType w:val="hybridMultilevel"/>
    <w:tmpl w:val="9DB81F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A0"/>
    <w:rsid w:val="001E5DBC"/>
    <w:rsid w:val="002955DD"/>
    <w:rsid w:val="00345F7C"/>
    <w:rsid w:val="0066565E"/>
    <w:rsid w:val="00AE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3C84C"/>
  <w15:chartTrackingRefBased/>
  <w15:docId w15:val="{DBF7E447-9EF4-4278-A3AD-5BFC17D1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D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45F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63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yaccountingcourse.com/financial-ratios/debt-to-equity-rati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427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Sunlight Supply, Inc.</Company>
  <LinksUpToDate>false</LinksUpToDate>
  <CharactersWithSpaces>2860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Colburn</dc:creator>
  <cp:keywords/>
  <dc:description/>
  <cp:lastModifiedBy>Heather Colburn</cp:lastModifiedBy>
  <cp:revision>2</cp:revision>
  <dcterms:created xsi:type="dcterms:W3CDTF">2018-08-27T19:15:00Z</dcterms:created>
  <dcterms:modified xsi:type="dcterms:W3CDTF">2018-08-27T23:29:00Z</dcterms:modified>
</cp:coreProperties>
</file>